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610"/>
        <w:gridCol w:w="2520"/>
        <w:gridCol w:w="1890"/>
        <w:gridCol w:w="1530"/>
      </w:tblGrid>
      <w:tr w:rsidR="005442C7" w:rsidTr="005442C7">
        <w:tc>
          <w:tcPr>
            <w:tcW w:w="9090"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rsidR="005442C7" w:rsidRDefault="005442C7">
            <w:pPr>
              <w:rPr>
                <w:b/>
              </w:rPr>
            </w:pPr>
            <w:bookmarkStart w:id="0" w:name="OLE_LINK1"/>
            <w:r>
              <w:rPr>
                <w:b/>
              </w:rPr>
              <w:t>Equipment for execution of the works</w:t>
            </w:r>
          </w:p>
        </w:tc>
      </w:tr>
      <w:tr w:rsidR="005442C7" w:rsidTr="005442C7">
        <w:tc>
          <w:tcPr>
            <w:tcW w:w="5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42C7" w:rsidRDefault="005442C7">
            <w:pPr>
              <w:overflowPunct w:val="0"/>
              <w:autoSpaceDE w:val="0"/>
              <w:autoSpaceDN w:val="0"/>
              <w:adjustRightInd w:val="0"/>
              <w:jc w:val="center"/>
              <w:textAlignment w:val="baseline"/>
              <w:rPr>
                <w:b/>
              </w:rPr>
            </w:pPr>
            <w:r>
              <w:rPr>
                <w:b/>
              </w:rPr>
              <w:t>No.</w:t>
            </w:r>
          </w:p>
        </w:tc>
        <w:tc>
          <w:tcPr>
            <w:tcW w:w="261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42C7" w:rsidRDefault="005442C7">
            <w:pPr>
              <w:pStyle w:val="Default"/>
              <w:overflowPunct w:val="0"/>
              <w:jc w:val="center"/>
              <w:textAlignment w:val="baseline"/>
              <w:rPr>
                <w:b/>
                <w:color w:val="auto"/>
                <w:sz w:val="22"/>
                <w:szCs w:val="22"/>
              </w:rPr>
            </w:pPr>
            <w:r>
              <w:rPr>
                <w:b/>
                <w:color w:val="auto"/>
                <w:sz w:val="22"/>
                <w:szCs w:val="22"/>
              </w:rPr>
              <w:t>Equipment Type and Characteristics</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42C7" w:rsidRDefault="005442C7">
            <w:pPr>
              <w:overflowPunct w:val="0"/>
              <w:autoSpaceDE w:val="0"/>
              <w:autoSpaceDN w:val="0"/>
              <w:adjustRightInd w:val="0"/>
              <w:jc w:val="center"/>
              <w:textAlignment w:val="baseline"/>
              <w:rPr>
                <w:b/>
              </w:rPr>
            </w:pPr>
            <w:r>
              <w:rPr>
                <w:b/>
              </w:rPr>
              <w:t>Minimum Capacity</w:t>
            </w:r>
          </w:p>
        </w:tc>
        <w:tc>
          <w:tcPr>
            <w:tcW w:w="18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42C7" w:rsidRDefault="005442C7">
            <w:pPr>
              <w:overflowPunct w:val="0"/>
              <w:autoSpaceDE w:val="0"/>
              <w:autoSpaceDN w:val="0"/>
              <w:adjustRightInd w:val="0"/>
              <w:jc w:val="center"/>
              <w:textAlignment w:val="baseline"/>
              <w:rPr>
                <w:b/>
              </w:rPr>
            </w:pPr>
            <w:r>
              <w:rPr>
                <w:b/>
              </w:rPr>
              <w:t>Minimum Number Required</w:t>
            </w:r>
          </w:p>
        </w:tc>
        <w:tc>
          <w:tcPr>
            <w:tcW w:w="15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442C7" w:rsidRDefault="005442C7">
            <w:pPr>
              <w:overflowPunct w:val="0"/>
              <w:autoSpaceDE w:val="0"/>
              <w:autoSpaceDN w:val="0"/>
              <w:adjustRightInd w:val="0"/>
              <w:jc w:val="center"/>
              <w:textAlignment w:val="baseline"/>
              <w:rPr>
                <w:b/>
              </w:rPr>
            </w:pPr>
            <w:r>
              <w:rPr>
                <w:b/>
              </w:rPr>
              <w:t>Maximum points given in %</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Bull Dozer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140 HP</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1</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3</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2</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Wheel Loader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rPr>
                <w:lang w:eastAsia="en-US"/>
              </w:rPr>
              <w:t xml:space="preserve">Bucket Capacity </w:t>
            </w:r>
            <w:r>
              <w:t>1.2 m</w:t>
            </w:r>
            <w:r>
              <w:rPr>
                <w:vertAlign w:val="superscript"/>
              </w:rPr>
              <w:t>3</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1</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3</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3</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Grader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90 HP</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1</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3</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4</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Excavator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 xml:space="preserve">180 HP/ </w:t>
            </w:r>
            <w:r>
              <w:rPr>
                <w:lang w:eastAsia="en-US"/>
              </w:rPr>
              <w:t xml:space="preserve">Bucket Capacity of </w:t>
            </w:r>
            <w:r>
              <w:t>0.5m</w:t>
            </w:r>
            <w:r>
              <w:rPr>
                <w:vertAlign w:val="superscript"/>
              </w:rPr>
              <w:t>3</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1</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3</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5</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rPr>
                <w:lang w:eastAsia="nb-NO"/>
              </w:rPr>
            </w:pPr>
            <w:r>
              <w:rPr>
                <w:lang w:eastAsia="nb-NO"/>
              </w:rPr>
              <w:t>Backhoe Loader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rPr>
                <w:lang w:eastAsia="en-US"/>
              </w:rPr>
              <w:t xml:space="preserve">Bucket Capacity </w:t>
            </w:r>
            <w:r>
              <w:t>1.2 m</w:t>
            </w:r>
            <w:r>
              <w:rPr>
                <w:vertAlign w:val="superscript"/>
              </w:rPr>
              <w:t>3</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1</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1.5</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6</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Roller (vibratory, pneumatic)</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10 tone</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2</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3</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7</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 xml:space="preserve">Water Truck </w:t>
            </w:r>
            <w:r>
              <w:rPr>
                <w:lang w:eastAsia="nb-NO"/>
              </w:rPr>
              <w:t>with spray bar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10,000 liters</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1</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3</w:t>
            </w:r>
          </w:p>
        </w:tc>
      </w:tr>
      <w:tr w:rsidR="005442C7" w:rsidTr="005442C7">
        <w:trPr>
          <w:trHeight w:val="63"/>
        </w:trPr>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8</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Crusher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jc w:val="both"/>
            </w:pPr>
            <w:r>
              <w:rPr>
                <w:lang w:eastAsia="en-US"/>
              </w:rPr>
              <w:t>40 tone/hr</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1</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3</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9</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Plate Compactor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4 tone</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2</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0.5</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10</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Jack Hammer</w:t>
            </w:r>
          </w:p>
        </w:tc>
        <w:tc>
          <w:tcPr>
            <w:tcW w:w="2520" w:type="dxa"/>
            <w:tcBorders>
              <w:top w:val="single" w:sz="4" w:space="0" w:color="auto"/>
              <w:left w:val="single" w:sz="4" w:space="0" w:color="auto"/>
              <w:bottom w:val="single" w:sz="4" w:space="0" w:color="auto"/>
              <w:right w:val="single" w:sz="4" w:space="0" w:color="auto"/>
            </w:tcBorders>
          </w:tcPr>
          <w:p w:rsidR="005442C7" w:rsidRDefault="005442C7">
            <w:pPr>
              <w:overflowPunct w:val="0"/>
              <w:autoSpaceDE w:val="0"/>
              <w:autoSpaceDN w:val="0"/>
              <w:adjustRightInd w:val="0"/>
              <w:jc w:val="both"/>
              <w:textAlignment w:val="baseline"/>
            </w:pP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2</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1.5</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11</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rPr>
                <w:lang w:eastAsia="en-US"/>
              </w:rPr>
              <w:t>Dump Truck</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14 m</w:t>
            </w:r>
            <w:r>
              <w:rPr>
                <w:vertAlign w:val="superscript"/>
              </w:rPr>
              <w:t>3</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4</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3</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12</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rPr>
                <w:lang w:eastAsia="en-US"/>
              </w:rPr>
            </w:pPr>
            <w:r>
              <w:rPr>
                <w:lang w:eastAsia="en-US"/>
              </w:rPr>
              <w:t>Total station surveying equipment (Complete set)</w:t>
            </w:r>
          </w:p>
        </w:tc>
        <w:tc>
          <w:tcPr>
            <w:tcW w:w="2520" w:type="dxa"/>
            <w:tcBorders>
              <w:top w:val="single" w:sz="4" w:space="0" w:color="auto"/>
              <w:left w:val="single" w:sz="4" w:space="0" w:color="auto"/>
              <w:bottom w:val="single" w:sz="4" w:space="0" w:color="auto"/>
              <w:right w:val="single" w:sz="4" w:space="0" w:color="auto"/>
            </w:tcBorders>
          </w:tcPr>
          <w:p w:rsidR="005442C7" w:rsidRDefault="005442C7">
            <w:pPr>
              <w:overflowPunct w:val="0"/>
              <w:autoSpaceDE w:val="0"/>
              <w:autoSpaceDN w:val="0"/>
              <w:adjustRightInd w:val="0"/>
              <w:jc w:val="both"/>
              <w:textAlignment w:val="baseline"/>
            </w:pP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1</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1</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13</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jc w:val="both"/>
            </w:pPr>
            <w:r>
              <w:t>Dumper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jc w:val="both"/>
            </w:pPr>
            <w:r>
              <w:t>2m</w:t>
            </w:r>
            <w:r>
              <w:rPr>
                <w:vertAlign w:val="superscript"/>
              </w:rPr>
              <w:t>3</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1</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0.5</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14</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jc w:val="both"/>
            </w:pPr>
            <w:r>
              <w:t>Pick-up service cars</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pPr>
              <w:jc w:val="both"/>
            </w:pPr>
            <w:r>
              <w:t>5 quintals</w:t>
            </w:r>
          </w:p>
        </w:tc>
        <w:tc>
          <w:tcPr>
            <w:tcW w:w="189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pPr>
            <w:r>
              <w:t>2</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0.5</w:t>
            </w:r>
          </w:p>
        </w:tc>
      </w:tr>
      <w:tr w:rsidR="005442C7" w:rsidTr="005442C7">
        <w:tc>
          <w:tcPr>
            <w:tcW w:w="54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pPr>
            <w:r>
              <w:t>15</w:t>
            </w:r>
          </w:p>
        </w:tc>
        <w:tc>
          <w:tcPr>
            <w:tcW w:w="2610" w:type="dxa"/>
            <w:tcBorders>
              <w:top w:val="single" w:sz="4" w:space="0" w:color="auto"/>
              <w:left w:val="single" w:sz="4" w:space="0" w:color="auto"/>
              <w:bottom w:val="single" w:sz="4" w:space="0" w:color="auto"/>
              <w:right w:val="single" w:sz="4" w:space="0" w:color="auto"/>
            </w:tcBorders>
            <w:hideMark/>
          </w:tcPr>
          <w:p w:rsidR="005442C7" w:rsidRDefault="005442C7">
            <w:pPr>
              <w:jc w:val="both"/>
            </w:pPr>
            <w:r>
              <w:t>Concrete mixer</w:t>
            </w:r>
          </w:p>
        </w:tc>
        <w:tc>
          <w:tcPr>
            <w:tcW w:w="2520" w:type="dxa"/>
            <w:tcBorders>
              <w:top w:val="single" w:sz="4" w:space="0" w:color="auto"/>
              <w:left w:val="single" w:sz="4" w:space="0" w:color="auto"/>
              <w:bottom w:val="single" w:sz="4" w:space="0" w:color="auto"/>
              <w:right w:val="single" w:sz="4" w:space="0" w:color="auto"/>
            </w:tcBorders>
            <w:hideMark/>
          </w:tcPr>
          <w:p w:rsidR="005442C7" w:rsidRDefault="005442C7" w:rsidP="005442C7">
            <w:pPr>
              <w:jc w:val="both"/>
            </w:pPr>
            <w:r>
              <w:t>1000 liter</w:t>
            </w:r>
            <w:r>
              <w:rPr>
                <w:vertAlign w:val="superscript"/>
              </w:rPr>
              <w:t xml:space="preserve"> </w:t>
            </w:r>
            <w:r>
              <w:t>(total)</w:t>
            </w:r>
          </w:p>
        </w:tc>
        <w:tc>
          <w:tcPr>
            <w:tcW w:w="1890" w:type="dxa"/>
            <w:tcBorders>
              <w:top w:val="single" w:sz="4" w:space="0" w:color="auto"/>
              <w:left w:val="single" w:sz="4" w:space="0" w:color="auto"/>
              <w:bottom w:val="single" w:sz="4" w:space="0" w:color="auto"/>
              <w:right w:val="single" w:sz="4" w:space="0" w:color="auto"/>
            </w:tcBorders>
          </w:tcPr>
          <w:p w:rsidR="005442C7" w:rsidRDefault="005442C7">
            <w:pPr>
              <w:overflowPunct w:val="0"/>
              <w:autoSpaceDE w:val="0"/>
              <w:autoSpaceDN w:val="0"/>
              <w:adjustRightInd w:val="0"/>
              <w:jc w:val="center"/>
              <w:textAlignment w:val="baseline"/>
            </w:pP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jc w:val="center"/>
              <w:rPr>
                <w:color w:val="000000"/>
              </w:rPr>
            </w:pPr>
            <w:r>
              <w:rPr>
                <w:color w:val="000000"/>
              </w:rPr>
              <w:t>0.5</w:t>
            </w:r>
          </w:p>
        </w:tc>
      </w:tr>
      <w:tr w:rsidR="005442C7" w:rsidTr="005442C7">
        <w:tc>
          <w:tcPr>
            <w:tcW w:w="7560" w:type="dxa"/>
            <w:gridSpan w:val="4"/>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rPr>
                <w:b/>
                <w:i/>
              </w:rPr>
            </w:pPr>
            <w:r>
              <w:rPr>
                <w:b/>
                <w:i/>
              </w:rPr>
              <w:t>Total % for equipment</w:t>
            </w:r>
          </w:p>
        </w:tc>
        <w:tc>
          <w:tcPr>
            <w:tcW w:w="1530" w:type="dxa"/>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center"/>
              <w:textAlignment w:val="baseline"/>
              <w:rPr>
                <w:b/>
              </w:rPr>
            </w:pPr>
            <w:r>
              <w:rPr>
                <w:b/>
              </w:rPr>
              <w:t>30%</w:t>
            </w:r>
          </w:p>
        </w:tc>
      </w:tr>
      <w:tr w:rsidR="005442C7" w:rsidTr="005442C7">
        <w:tc>
          <w:tcPr>
            <w:tcW w:w="9090" w:type="dxa"/>
            <w:gridSpan w:val="5"/>
            <w:tcBorders>
              <w:top w:val="single" w:sz="4" w:space="0" w:color="auto"/>
              <w:left w:val="single" w:sz="4" w:space="0" w:color="auto"/>
              <w:bottom w:val="single" w:sz="4" w:space="0" w:color="auto"/>
              <w:right w:val="single" w:sz="4" w:space="0" w:color="auto"/>
            </w:tcBorders>
            <w:hideMark/>
          </w:tcPr>
          <w:p w:rsidR="005442C7" w:rsidRDefault="005442C7">
            <w:pPr>
              <w:overflowPunct w:val="0"/>
              <w:autoSpaceDE w:val="0"/>
              <w:autoSpaceDN w:val="0"/>
              <w:adjustRightInd w:val="0"/>
              <w:jc w:val="both"/>
              <w:textAlignment w:val="baseline"/>
              <w:rPr>
                <w:b/>
              </w:rPr>
            </w:pPr>
            <w:r>
              <w:rPr>
                <w:b/>
                <w:i/>
              </w:rPr>
              <w:t>Note: The above equipments are indicative and for evaluation purpose. Copies of supporting documents (</w:t>
            </w:r>
            <w:r w:rsidRPr="005442C7">
              <w:rPr>
                <w:b/>
                <w:i/>
              </w:rPr>
              <w:t>o</w:t>
            </w:r>
            <w:r>
              <w:rPr>
                <w:b/>
                <w:i/>
              </w:rPr>
              <w:t>wn, lease, hire, etc...) shall be attached with bid proposal. The equipment score shall be factored by 0.5 if leased or hired. Selected bidder shall deploy sufficient equipment as required for proper execution of the Contract.</w:t>
            </w:r>
          </w:p>
        </w:tc>
      </w:tr>
      <w:bookmarkEnd w:id="0"/>
    </w:tbl>
    <w:p w:rsidR="005442C7" w:rsidRDefault="005442C7" w:rsidP="005442C7"/>
    <w:p w:rsidR="00B25727" w:rsidRPr="00B25727" w:rsidRDefault="00B25727" w:rsidP="00B25727">
      <w:pPr>
        <w:pStyle w:val="Subtitle"/>
        <w:jc w:val="left"/>
        <w:rPr>
          <w:rFonts w:ascii="TechnicBold" w:hAnsi="TechnicBold" w:cs="Times New Roman"/>
          <w:b/>
          <w:sz w:val="28"/>
          <w:szCs w:val="28"/>
        </w:rPr>
      </w:pPr>
      <w:r w:rsidRPr="00B25727">
        <w:rPr>
          <w:b/>
          <w:sz w:val="28"/>
          <w:szCs w:val="28"/>
        </w:rPr>
        <w:t>Note:</w:t>
      </w:r>
      <w:r w:rsidRPr="00B25727">
        <w:rPr>
          <w:sz w:val="28"/>
          <w:szCs w:val="28"/>
        </w:rPr>
        <w:t xml:space="preserve"> On </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ab/>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r w:rsidRPr="00B25727">
        <w:rPr>
          <w:rFonts w:ascii="TechnicBold" w:hAnsi="TechnicBold" w:cs="Times New Roman"/>
          <w:b/>
          <w:sz w:val="28"/>
          <w:szCs w:val="28"/>
        </w:rPr>
        <w:t></w:t>
      </w:r>
      <w:bookmarkStart w:id="1" w:name="_Toc309630675"/>
      <w:bookmarkStart w:id="2" w:name="_Toc466384753"/>
      <w:r w:rsidRPr="00B25727">
        <w:rPr>
          <w:rFonts w:ascii="TechnicBold" w:hAnsi="TechnicBold" w:cs="Times New Roman"/>
          <w:b/>
          <w:sz w:val="28"/>
          <w:szCs w:val="28"/>
        </w:rPr>
        <w:t></w:t>
      </w:r>
      <w:r w:rsidRPr="00B25727">
        <w:rPr>
          <w:sz w:val="28"/>
          <w:szCs w:val="28"/>
        </w:rPr>
        <w:t>Financial standing of the Bidder</w:t>
      </w:r>
      <w:bookmarkEnd w:id="1"/>
      <w:bookmarkEnd w:id="2"/>
      <w:r w:rsidRPr="00B25727">
        <w:rPr>
          <w:sz w:val="28"/>
          <w:szCs w:val="28"/>
        </w:rPr>
        <w:t xml:space="preserve"> on number (4) it says Average annual turnover it is to clarify for you as it is annual turnover (</w:t>
      </w:r>
      <w:r w:rsidRPr="00B25727">
        <w:rPr>
          <w:b/>
          <w:sz w:val="28"/>
          <w:szCs w:val="28"/>
        </w:rPr>
        <w:t>Maximum of the past five years)</w:t>
      </w:r>
      <w:r w:rsidR="007D5DC3">
        <w:rPr>
          <w:b/>
          <w:sz w:val="28"/>
          <w:szCs w:val="28"/>
        </w:rPr>
        <w:t>.</w:t>
      </w:r>
    </w:p>
    <w:p w:rsidR="0016287F" w:rsidRDefault="0016287F"/>
    <w:sectPr w:rsidR="0016287F" w:rsidSect="00162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echnicBold">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5442C7"/>
    <w:rsid w:val="0016287F"/>
    <w:rsid w:val="001E41A9"/>
    <w:rsid w:val="00427B0B"/>
    <w:rsid w:val="005442C7"/>
    <w:rsid w:val="005E0E1C"/>
    <w:rsid w:val="007D5DC3"/>
    <w:rsid w:val="00871DA9"/>
    <w:rsid w:val="00A81D43"/>
    <w:rsid w:val="00B25727"/>
    <w:rsid w:val="00CD4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2C7"/>
    <w:pPr>
      <w:spacing w:after="0" w:line="240" w:lineRule="auto"/>
    </w:pPr>
    <w:rPr>
      <w:rFonts w:ascii="Times New Roman" w:eastAsia="Times New Roman" w:hAnsi="Times New Roman"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2C7"/>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Subtitle">
    <w:name w:val="Subtitle"/>
    <w:basedOn w:val="Normal"/>
    <w:link w:val="SubtitleChar"/>
    <w:qFormat/>
    <w:rsid w:val="00B2572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B25727"/>
    <w:rPr>
      <w:rFonts w:ascii="Arial" w:eastAsia="Times New Roman" w:hAnsi="Arial" w:cs="Arial"/>
      <w:sz w:val="24"/>
      <w:szCs w:val="24"/>
      <w:lang w:eastAsia="fr-FR"/>
    </w:rPr>
  </w:style>
</w:styles>
</file>

<file path=word/webSettings.xml><?xml version="1.0" encoding="utf-8"?>
<w:webSettings xmlns:r="http://schemas.openxmlformats.org/officeDocument/2006/relationships" xmlns:w="http://schemas.openxmlformats.org/wordprocessingml/2006/main">
  <w:divs>
    <w:div w:id="11864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2016-12-16T12:32:00Z</dcterms:created>
  <dcterms:modified xsi:type="dcterms:W3CDTF">2016-12-16T12:48:00Z</dcterms:modified>
</cp:coreProperties>
</file>